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6C" w:rsidRPr="009A5B6C" w:rsidRDefault="009A5B6C" w:rsidP="009A5B6C">
      <w:pPr>
        <w:pStyle w:val="a3"/>
        <w:spacing w:before="0" w:beforeAutospacing="0" w:after="150" w:afterAutospacing="0"/>
        <w:rPr>
          <w:sz w:val="28"/>
          <w:szCs w:val="28"/>
        </w:rPr>
      </w:pPr>
      <w:r w:rsidRPr="009A5B6C">
        <w:rPr>
          <w:rStyle w:val="a4"/>
          <w:sz w:val="28"/>
          <w:szCs w:val="28"/>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Экологическое просвещение </w:t>
      </w:r>
      <w:r w:rsidRPr="005B04C3">
        <w:rPr>
          <w:color w:val="2A2A2A"/>
          <w:sz w:val="28"/>
          <w:szCs w:val="28"/>
        </w:rPr>
        <w:t xml:space="preserve">— это распространение экологических знаний об </w:t>
      </w:r>
      <w:bookmarkStart w:id="0" w:name="_GoBack"/>
      <w:bookmarkEnd w:id="0"/>
      <w:r w:rsidRPr="005B04C3">
        <w:rPr>
          <w:color w:val="2A2A2A"/>
          <w:sz w:val="28"/>
          <w:szCs w:val="28"/>
        </w:rPr>
        <w:t>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5B04C3">
        <w:rPr>
          <w:color w:val="2A2A2A"/>
          <w:sz w:val="28"/>
          <w:szCs w:val="28"/>
        </w:rPr>
        <w:b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Основные задачи экологического просвещения</w:t>
      </w:r>
      <w:r w:rsidRPr="005B04C3">
        <w:rPr>
          <w:color w:val="2A2A2A"/>
          <w:sz w:val="28"/>
          <w:szCs w:val="28"/>
        </w:rPr>
        <w:t> в целом, вне зависимости от его разновидности, призваны: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воспитать таких членов общества, которые хорошо понимают взаимосвязь природы и человека, а также осознают необходимость сохранения экологического равновесия как на региональном, так и на мировом уровне, и постоянно содействуют этому;</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дать каждому члену общества осознание его причастности к сохранению природы.</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lastRenderedPageBreak/>
        <w:t>Экологическая культура. </w:t>
      </w:r>
      <w:r w:rsidRPr="005B04C3">
        <w:rPr>
          <w:color w:val="2A2A2A"/>
          <w:sz w:val="28"/>
          <w:szCs w:val="28"/>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Экологическая культура – это совокупность духовных и материальных ценностей, а также методов деятельности людей, обуславливающих соответствие </w:t>
      </w:r>
      <w:proofErr w:type="spellStart"/>
      <w:r w:rsidRPr="005B04C3">
        <w:rPr>
          <w:color w:val="2A2A2A"/>
          <w:sz w:val="28"/>
          <w:szCs w:val="28"/>
        </w:rPr>
        <w:t>социокультурных</w:t>
      </w:r>
      <w:proofErr w:type="spellEnd"/>
      <w:r w:rsidRPr="005B04C3">
        <w:rPr>
          <w:color w:val="2A2A2A"/>
          <w:sz w:val="28"/>
          <w:szCs w:val="28"/>
        </w:rPr>
        <w:t xml:space="preserve"> процессов по сохранению окружающей среды.</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«Понимание природы, гуманное, бережное отношение к ней – один из элементов нравственности, частица мировоззрения». К.Г. Паустовский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w:t>
      </w:r>
      <w:proofErr w:type="spellStart"/>
      <w:r w:rsidRPr="005B04C3">
        <w:rPr>
          <w:color w:val="2A2A2A"/>
          <w:sz w:val="28"/>
          <w:szCs w:val="28"/>
        </w:rPr>
        <w:t>пониманиелюдьми</w:t>
      </w:r>
      <w:proofErr w:type="spellEnd"/>
      <w:r w:rsidRPr="005B04C3">
        <w:rPr>
          <w:color w:val="2A2A2A"/>
          <w:sz w:val="28"/>
          <w:szCs w:val="28"/>
        </w:rPr>
        <w:t xml:space="preserve"> значимости отношений с природой, принципов их правильной организации невозможно без формирования и развития в обществе высокой экологической </w:t>
      </w:r>
      <w:proofErr w:type="spellStart"/>
      <w:r w:rsidRPr="005B04C3">
        <w:rPr>
          <w:color w:val="2A2A2A"/>
          <w:sz w:val="28"/>
          <w:szCs w:val="28"/>
        </w:rPr>
        <w:t>культуры.Экологическая</w:t>
      </w:r>
      <w:proofErr w:type="spellEnd"/>
      <w:r w:rsidRPr="005B04C3">
        <w:rPr>
          <w:color w:val="2A2A2A"/>
          <w:sz w:val="28"/>
          <w:szCs w:val="28"/>
        </w:rPr>
        <w:t xml:space="preserve">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w:t>
      </w:r>
      <w:proofErr w:type="spellStart"/>
      <w:r w:rsidRPr="005B04C3">
        <w:rPr>
          <w:color w:val="2A2A2A"/>
          <w:sz w:val="28"/>
          <w:szCs w:val="28"/>
        </w:rPr>
        <w:t>факторами.Экологическая</w:t>
      </w:r>
      <w:proofErr w:type="spellEnd"/>
      <w:r w:rsidRPr="005B04C3">
        <w:rPr>
          <w:color w:val="2A2A2A"/>
          <w:sz w:val="28"/>
          <w:szCs w:val="28"/>
        </w:rPr>
        <w:t xml:space="preserve">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w:t>
      </w:r>
      <w:proofErr w:type="spellStart"/>
      <w:r w:rsidRPr="005B04C3">
        <w:rPr>
          <w:color w:val="2A2A2A"/>
          <w:sz w:val="28"/>
          <w:szCs w:val="28"/>
        </w:rPr>
        <w:t>эконаправленность</w:t>
      </w:r>
      <w:proofErr w:type="spellEnd"/>
      <w:r w:rsidRPr="005B04C3">
        <w:rPr>
          <w:color w:val="2A2A2A"/>
          <w:sz w:val="28"/>
          <w:szCs w:val="28"/>
        </w:rPr>
        <w:t>.</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Именно поэтому для мирового сообщества так важно формирование экологической культуры.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Без неё в условиях экокризиса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экологической культуры у школьников приоритетным направлением совершенствования системы образования в России.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w:t>
      </w:r>
      <w:proofErr w:type="spellStart"/>
      <w:r w:rsidRPr="005B04C3">
        <w:rPr>
          <w:color w:val="2A2A2A"/>
          <w:sz w:val="28"/>
          <w:szCs w:val="28"/>
        </w:rPr>
        <w:t>госуровне</w:t>
      </w:r>
      <w:proofErr w:type="spellEnd"/>
      <w:r w:rsidRPr="005B04C3">
        <w:rPr>
          <w:color w:val="2A2A2A"/>
          <w:sz w:val="28"/>
          <w:szCs w:val="28"/>
        </w:rPr>
        <w:t xml:space="preserve"> пока всё же нет.</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r w:rsidR="00F15AD0">
        <w:rPr>
          <w:color w:val="2A2A2A"/>
          <w:sz w:val="28"/>
          <w:szCs w:val="28"/>
        </w:rPr>
        <w:t xml:space="preserve"> </w:t>
      </w:r>
      <w:r w:rsidRPr="005B04C3">
        <w:rPr>
          <w:color w:val="2A2A2A"/>
          <w:sz w:val="28"/>
          <w:szCs w:val="28"/>
        </w:rPr>
        <w:t>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на экологические.</w:t>
      </w:r>
      <w:r w:rsidR="00F15AD0">
        <w:rPr>
          <w:color w:val="2A2A2A"/>
          <w:sz w:val="28"/>
          <w:szCs w:val="28"/>
        </w:rPr>
        <w:t xml:space="preserve"> </w:t>
      </w:r>
      <w:r w:rsidRPr="005B04C3">
        <w:rPr>
          <w:color w:val="2A2A2A"/>
          <w:sz w:val="28"/>
          <w:szCs w:val="28"/>
        </w:rPr>
        <w:t>Это станет возможным только в случае преобразования сознания каждого человека в отдельности и системы общественных ценностей в целом.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sidRPr="005B04C3">
        <w:rPr>
          <w:color w:val="2A2A2A"/>
          <w:sz w:val="28"/>
          <w:szCs w:val="28"/>
        </w:rPr>
        <w:br/>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Формирование и развитие экокультуры</w:t>
      </w:r>
      <w:r w:rsidR="00F15AD0">
        <w:rPr>
          <w:color w:val="2A2A2A"/>
          <w:sz w:val="28"/>
          <w:szCs w:val="28"/>
        </w:rPr>
        <w:t>.</w:t>
      </w:r>
      <w:r w:rsidRPr="005B04C3">
        <w:rPr>
          <w:color w:val="2A2A2A"/>
          <w:sz w:val="28"/>
          <w:szCs w:val="28"/>
        </w:rPr>
        <w:t xml:space="preserve">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w:t>
      </w:r>
      <w:proofErr w:type="spellStart"/>
      <w:r w:rsidRPr="005B04C3">
        <w:rPr>
          <w:color w:val="2A2A2A"/>
          <w:sz w:val="28"/>
          <w:szCs w:val="28"/>
        </w:rPr>
        <w:t>экоправил</w:t>
      </w:r>
      <w:proofErr w:type="spellEnd"/>
      <w:r w:rsidRPr="005B04C3">
        <w:rPr>
          <w:color w:val="2A2A2A"/>
          <w:sz w:val="28"/>
          <w:szCs w:val="28"/>
        </w:rPr>
        <w:t xml:space="preserve"> и требований, о личной ответственности каждого человека перед планетой и всем её населением за сохранение окружающей среды.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Международная практика показывает, что для успешного выполнения данной задачи необходимо:• введение хорошо продуманной и действующей нормативно-правовой базы;</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осуществление экологического воспитания в образовательных учреждениях;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внедрение экологического просвещения;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личная сознательность граждан.</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минимальным </w:t>
      </w:r>
      <w:proofErr w:type="spellStart"/>
      <w:r w:rsidRPr="005B04C3">
        <w:rPr>
          <w:color w:val="2A2A2A"/>
          <w:sz w:val="28"/>
          <w:szCs w:val="28"/>
        </w:rPr>
        <w:t>экоблагополучием</w:t>
      </w:r>
      <w:proofErr w:type="spellEnd"/>
      <w:r w:rsidRPr="005B04C3">
        <w:rPr>
          <w:color w:val="2A2A2A"/>
          <w:sz w:val="28"/>
          <w:szCs w:val="28"/>
        </w:rPr>
        <w:t>.</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sidRPr="005B04C3">
        <w:rPr>
          <w:color w:val="2A2A2A"/>
          <w:sz w:val="28"/>
          <w:szCs w:val="28"/>
        </w:rPr>
        <w:br/>
        <w:t xml:space="preserve">Поэтому полностью перекладывать ответственность за формирование экологических убеждений граждан на систему </w:t>
      </w:r>
      <w:proofErr w:type="spellStart"/>
      <w:r w:rsidRPr="005B04C3">
        <w:rPr>
          <w:color w:val="2A2A2A"/>
          <w:sz w:val="28"/>
          <w:szCs w:val="28"/>
        </w:rPr>
        <w:t>гособразования</w:t>
      </w:r>
      <w:proofErr w:type="spellEnd"/>
      <w:r w:rsidRPr="005B04C3">
        <w:rPr>
          <w:color w:val="2A2A2A"/>
          <w:sz w:val="28"/>
          <w:szCs w:val="28"/>
        </w:rPr>
        <w:t xml:space="preserve">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r w:rsidR="00F15AD0">
        <w:rPr>
          <w:color w:val="2A2A2A"/>
          <w:sz w:val="28"/>
          <w:szCs w:val="28"/>
        </w:rPr>
        <w:t xml:space="preserve"> </w:t>
      </w:r>
      <w:r w:rsidRPr="005B04C3">
        <w:rPr>
          <w:color w:val="2A2A2A"/>
          <w:sz w:val="28"/>
          <w:szCs w:val="28"/>
        </w:rP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Деятельность администрации сельского поселения по экологическому просвещению. </w:t>
      </w:r>
      <w:r w:rsidRPr="005B04C3">
        <w:rPr>
          <w:color w:val="2A2A2A"/>
          <w:sz w:val="28"/>
          <w:szCs w:val="28"/>
        </w:rPr>
        <w:t xml:space="preserve">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w:t>
      </w:r>
      <w:proofErr w:type="spellStart"/>
      <w:r w:rsidRPr="005B04C3">
        <w:rPr>
          <w:color w:val="2A2A2A"/>
          <w:sz w:val="28"/>
          <w:szCs w:val="28"/>
        </w:rPr>
        <w:t>культуры.Администрация</w:t>
      </w:r>
      <w:proofErr w:type="spellEnd"/>
      <w:r w:rsidRPr="005B04C3">
        <w:rPr>
          <w:color w:val="2A2A2A"/>
          <w:sz w:val="28"/>
          <w:szCs w:val="28"/>
        </w:rPr>
        <w:t xml:space="preserve">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Экологическая безопасность. </w:t>
      </w:r>
      <w:r w:rsidRPr="005B04C3">
        <w:rPr>
          <w:color w:val="2A2A2A"/>
          <w:sz w:val="28"/>
          <w:szCs w:val="28"/>
        </w:rPr>
        <w:t>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w:t>
      </w:r>
      <w:proofErr w:type="spellStart"/>
      <w:r w:rsidRPr="005B04C3">
        <w:rPr>
          <w:color w:val="2A2A2A"/>
          <w:sz w:val="28"/>
          <w:szCs w:val="28"/>
        </w:rPr>
        <w:t>безопасности.В</w:t>
      </w:r>
      <w:proofErr w:type="spellEnd"/>
      <w:r w:rsidRPr="005B04C3">
        <w:rPr>
          <w:color w:val="2A2A2A"/>
          <w:sz w:val="28"/>
          <w:szCs w:val="28"/>
        </w:rPr>
        <w:t xml:space="preserve">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w:t>
      </w:r>
      <w:proofErr w:type="spellStart"/>
      <w:r w:rsidRPr="005B04C3">
        <w:rPr>
          <w:color w:val="2A2A2A"/>
          <w:sz w:val="28"/>
          <w:szCs w:val="28"/>
        </w:rPr>
        <w:t>пилотные</w:t>
      </w:r>
      <w:proofErr w:type="spellEnd"/>
      <w:r w:rsidRPr="005B04C3">
        <w:rPr>
          <w:color w:val="2A2A2A"/>
          <w:sz w:val="28"/>
          <w:szCs w:val="28"/>
        </w:rPr>
        <w:t xml:space="preserve"> проекты, реализованные под эгидой Минздрава в наиболее неблагополучных городах, привели к печальным выводам.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color w:val="2A2A2A"/>
          <w:sz w:val="28"/>
          <w:szCs w:val="28"/>
        </w:rPr>
        <w:t>1. Отметим также, что понятие </w:t>
      </w:r>
      <w:r w:rsidRPr="005B04C3">
        <w:rPr>
          <w:rStyle w:val="a4"/>
          <w:color w:val="2A2A2A"/>
          <w:sz w:val="28"/>
          <w:szCs w:val="28"/>
          <w:bdr w:val="none" w:sz="0" w:space="0" w:color="auto" w:frame="1"/>
        </w:rPr>
        <w:t>«экологическая безопасность»</w:t>
      </w:r>
      <w:r w:rsidRPr="005B04C3">
        <w:rPr>
          <w:color w:val="2A2A2A"/>
          <w:sz w:val="28"/>
          <w:szCs w:val="28"/>
        </w:rPr>
        <w:t> 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sidRPr="005B04C3">
        <w:rPr>
          <w:color w:val="2A2A2A"/>
          <w:sz w:val="28"/>
          <w:szCs w:val="28"/>
        </w:rPr>
        <w:b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антропогенными. Тем более, что человек быстро учиться их прогнозировать и предупреждать.</w:t>
      </w:r>
      <w:r w:rsidRPr="005B04C3">
        <w:rPr>
          <w:color w:val="2A2A2A"/>
          <w:sz w:val="28"/>
          <w:szCs w:val="28"/>
        </w:rPr>
        <w:br/>
        <w:t>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sidRPr="005B04C3">
        <w:rPr>
          <w:color w:val="2A2A2A"/>
          <w:sz w:val="28"/>
          <w:szCs w:val="28"/>
        </w:rPr>
        <w:br/>
        <w:t>Экологическая безопасность — состояние защищенности биосферы и человеческого общества, а на государственном уровне — государство от угроз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w:t>
      </w:r>
      <w:r w:rsidR="00F15AD0">
        <w:rPr>
          <w:color w:val="2A2A2A"/>
          <w:sz w:val="28"/>
          <w:szCs w:val="28"/>
        </w:rPr>
        <w:t xml:space="preserve"> </w:t>
      </w:r>
      <w:r w:rsidRPr="005B04C3">
        <w:rPr>
          <w:color w:val="2A2A2A"/>
          <w:sz w:val="28"/>
          <w:szCs w:val="28"/>
        </w:rPr>
        <w:t>Экологическая безопасность реализуется на глобальном, региональном и локальном уровнях.</w:t>
      </w:r>
      <w:r w:rsidR="00F15AD0">
        <w:rPr>
          <w:color w:val="2A2A2A"/>
          <w:sz w:val="28"/>
          <w:szCs w:val="28"/>
        </w:rPr>
        <w:t xml:space="preserve"> </w:t>
      </w:r>
      <w:r w:rsidRPr="005B04C3">
        <w:rPr>
          <w:color w:val="2A2A2A"/>
          <w:sz w:val="28"/>
          <w:szCs w:val="28"/>
        </w:rPr>
        <w:t>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r w:rsidRPr="005B04C3">
        <w:rPr>
          <w:color w:val="2A2A2A"/>
          <w:sz w:val="28"/>
          <w:szCs w:val="28"/>
        </w:rPr>
        <w:b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r w:rsidR="00F15AD0">
        <w:rPr>
          <w:color w:val="2A2A2A"/>
          <w:sz w:val="28"/>
          <w:szCs w:val="28"/>
        </w:rPr>
        <w:t xml:space="preserve"> </w:t>
      </w:r>
      <w:r w:rsidRPr="005B04C3">
        <w:rPr>
          <w:color w:val="2A2A2A"/>
          <w:sz w:val="28"/>
          <w:szCs w:val="28"/>
        </w:rP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На этом уровне система управления экологической безопасностью включает в себя: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w:t>
      </w:r>
      <w:proofErr w:type="spellStart"/>
      <w:r w:rsidRPr="005B04C3">
        <w:rPr>
          <w:color w:val="2A2A2A"/>
          <w:sz w:val="28"/>
          <w:szCs w:val="28"/>
        </w:rPr>
        <w:t>экологизацию</w:t>
      </w:r>
      <w:proofErr w:type="spellEnd"/>
      <w:r w:rsidRPr="005B04C3">
        <w:rPr>
          <w:color w:val="2A2A2A"/>
          <w:sz w:val="28"/>
          <w:szCs w:val="28"/>
        </w:rPr>
        <w:t xml:space="preserve"> экономики;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-новые экологически безопасные технологии;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w:t>
      </w:r>
      <w:r w:rsidR="00F15AD0">
        <w:rPr>
          <w:color w:val="2A2A2A"/>
          <w:sz w:val="28"/>
          <w:szCs w:val="28"/>
        </w:rPr>
        <w:t xml:space="preserve"> </w:t>
      </w:r>
      <w:r w:rsidRPr="005B04C3">
        <w:rPr>
          <w:color w:val="2A2A2A"/>
          <w:sz w:val="28"/>
          <w:szCs w:val="28"/>
        </w:rPr>
        <w:t xml:space="preserve">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w:t>
      </w:r>
      <w:proofErr w:type="spellStart"/>
      <w:r w:rsidRPr="005B04C3">
        <w:rPr>
          <w:color w:val="2A2A2A"/>
          <w:sz w:val="28"/>
          <w:szCs w:val="28"/>
        </w:rPr>
        <w:t>социоприродные</w:t>
      </w:r>
      <w:proofErr w:type="spellEnd"/>
      <w:r w:rsidRPr="005B04C3">
        <w:rPr>
          <w:color w:val="2A2A2A"/>
          <w:sz w:val="28"/>
          <w:szCs w:val="28"/>
        </w:rPr>
        <w:t xml:space="preserve">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color w:val="2A2A2A"/>
          <w:sz w:val="28"/>
          <w:szCs w:val="28"/>
        </w:rPr>
        <w:t>1.1 </w:t>
      </w:r>
      <w:r w:rsidRPr="005B04C3">
        <w:rPr>
          <w:rStyle w:val="a4"/>
          <w:color w:val="2A2A2A"/>
          <w:sz w:val="28"/>
          <w:szCs w:val="28"/>
          <w:bdr w:val="none" w:sz="0" w:space="0" w:color="auto" w:frame="1"/>
        </w:rPr>
        <w:t>Критерии экологической безопасности.</w:t>
      </w:r>
      <w:r w:rsidRPr="005B04C3">
        <w:rPr>
          <w:color w:val="2A2A2A"/>
          <w:sz w:val="28"/>
          <w:szCs w:val="28"/>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Для </w:t>
      </w:r>
      <w:proofErr w:type="spellStart"/>
      <w:r w:rsidRPr="005B04C3">
        <w:rPr>
          <w:color w:val="2A2A2A"/>
          <w:sz w:val="28"/>
          <w:szCs w:val="28"/>
        </w:rPr>
        <w:t>экосферы</w:t>
      </w:r>
      <w:proofErr w:type="spellEnd"/>
      <w:r w:rsidRPr="005B04C3">
        <w:rPr>
          <w:color w:val="2A2A2A"/>
          <w:sz w:val="28"/>
          <w:szCs w:val="28"/>
        </w:rPr>
        <w:t xml:space="preserve"> и ее частей — биомов, регионов, ландшафтов, т.е. более или менее крупных территориальных природных комплексов, включая административные образования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w:t>
      </w:r>
      <w:proofErr w:type="spellStart"/>
      <w:r w:rsidRPr="005B04C3">
        <w:rPr>
          <w:color w:val="2A2A2A"/>
          <w:sz w:val="28"/>
          <w:szCs w:val="28"/>
        </w:rPr>
        <w:t>техноемкости</w:t>
      </w:r>
      <w:proofErr w:type="spellEnd"/>
      <w:r w:rsidRPr="005B04C3">
        <w:rPr>
          <w:color w:val="2A2A2A"/>
          <w:sz w:val="28"/>
          <w:szCs w:val="28"/>
        </w:rPr>
        <w:t xml:space="preserve"> — предельной выносливости по отношению к повреждающим техногенным воздействиям.</w:t>
      </w:r>
      <w:r w:rsidR="00F15AD0">
        <w:rPr>
          <w:color w:val="2A2A2A"/>
          <w:sz w:val="28"/>
          <w:szCs w:val="28"/>
        </w:rPr>
        <w:t xml:space="preserve"> </w:t>
      </w:r>
      <w:r w:rsidRPr="005B04C3">
        <w:rPr>
          <w:color w:val="2A2A2A"/>
          <w:sz w:val="28"/>
          <w:szCs w:val="28"/>
        </w:rPr>
        <w:t xml:space="preserve">Для отдельных экологических систем главными критериями безопасности выступает целостность, сохранность их видового состава, биоразнообразия и структуры внутренних взаимосвязей. Сходные критерии относятся и к технико-экономическим </w:t>
      </w:r>
      <w:proofErr w:type="spellStart"/>
      <w:r w:rsidRPr="005B04C3">
        <w:rPr>
          <w:color w:val="2A2A2A"/>
          <w:sz w:val="28"/>
          <w:szCs w:val="28"/>
        </w:rPr>
        <w:t>системам.Наконец</w:t>
      </w:r>
      <w:proofErr w:type="spellEnd"/>
      <w:r w:rsidRPr="005B04C3">
        <w:rPr>
          <w:color w:val="2A2A2A"/>
          <w:sz w:val="28"/>
          <w:szCs w:val="28"/>
        </w:rPr>
        <w:t xml:space="preserve"> для индивидуумов главным критерием безопасности является сохранение здоровья и нормальной жизнедеятельности.</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2. Направления обеспечения экологической безопасности населения.</w:t>
      </w:r>
      <w:r w:rsidRPr="005B04C3">
        <w:rPr>
          <w:color w:val="2A2A2A"/>
          <w:sz w:val="28"/>
          <w:szCs w:val="28"/>
        </w:rPr>
        <w:t> 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r w:rsidR="00F15AD0">
        <w:rPr>
          <w:color w:val="2A2A2A"/>
          <w:sz w:val="28"/>
          <w:szCs w:val="28"/>
        </w:rPr>
        <w:t xml:space="preserve"> </w:t>
      </w:r>
      <w:r w:rsidRPr="005B04C3">
        <w:rPr>
          <w:color w:val="2A2A2A"/>
          <w:sz w:val="28"/>
          <w:szCs w:val="28"/>
        </w:rP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r w:rsidR="00F15AD0">
        <w:rPr>
          <w:color w:val="2A2A2A"/>
          <w:sz w:val="28"/>
          <w:szCs w:val="28"/>
        </w:rPr>
        <w:t xml:space="preserve"> </w:t>
      </w:r>
      <w:r w:rsidRPr="005B04C3">
        <w:rPr>
          <w:color w:val="2A2A2A"/>
          <w:sz w:val="28"/>
          <w:szCs w:val="28"/>
        </w:rPr>
        <w:t>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r w:rsidR="00F15AD0">
        <w:rPr>
          <w:color w:val="2A2A2A"/>
          <w:sz w:val="28"/>
          <w:szCs w:val="28"/>
        </w:rPr>
        <w:t xml:space="preserve"> </w:t>
      </w:r>
      <w:r w:rsidRPr="005B04C3">
        <w:rPr>
          <w:color w:val="2A2A2A"/>
          <w:sz w:val="28"/>
          <w:szCs w:val="28"/>
        </w:rPr>
        <w:t xml:space="preserve">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w:t>
      </w:r>
      <w:proofErr w:type="spellStart"/>
      <w:r w:rsidRPr="005B04C3">
        <w:rPr>
          <w:color w:val="2A2A2A"/>
          <w:sz w:val="28"/>
          <w:szCs w:val="28"/>
        </w:rPr>
        <w:t>биоразнообразия</w:t>
      </w:r>
      <w:proofErr w:type="spellEnd"/>
      <w:r w:rsidRPr="005B04C3">
        <w:rPr>
          <w:color w:val="2A2A2A"/>
          <w:sz w:val="28"/>
          <w:szCs w:val="28"/>
        </w:rPr>
        <w:t>, предотвращения техногенных аварий и катастроф.</w:t>
      </w:r>
      <w:r w:rsidR="00F15AD0">
        <w:rPr>
          <w:color w:val="2A2A2A"/>
          <w:sz w:val="28"/>
          <w:szCs w:val="28"/>
        </w:rPr>
        <w:t xml:space="preserve"> </w:t>
      </w:r>
      <w:r w:rsidRPr="005B04C3">
        <w:rPr>
          <w:color w:val="2A2A2A"/>
          <w:sz w:val="28"/>
          <w:szCs w:val="28"/>
        </w:rPr>
        <w:t>Достижение поставленной цели предполагает комплексное, системное и целенаправленное решение следующих задач:</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 в сфере обеспечения экологической безопасности в регионе, на урбанизированных территориях: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создание и эффективное функционирование системы управления экологической безопасностью и охраной окружающей среды города;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удовлетворение потребностей населения в питьевой воде, качественных продуктах питания за счет местных ресурсов. 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sidRPr="005B04C3">
        <w:rPr>
          <w:color w:val="2A2A2A"/>
          <w:sz w:val="28"/>
          <w:szCs w:val="28"/>
        </w:rPr>
        <w:br/>
        <w:t>— создание системы предупреждения и защиты населения при аварийных и чрезвычайных экологических ситуациях (природных, антропогенных);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 поэтапная </w:t>
      </w:r>
      <w:proofErr w:type="spellStart"/>
      <w:r w:rsidRPr="005B04C3">
        <w:rPr>
          <w:color w:val="2A2A2A"/>
          <w:sz w:val="28"/>
          <w:szCs w:val="28"/>
        </w:rPr>
        <w:t>экологизация</w:t>
      </w:r>
      <w:proofErr w:type="spellEnd"/>
      <w:r w:rsidRPr="005B04C3">
        <w:rPr>
          <w:color w:val="2A2A2A"/>
          <w:sz w:val="28"/>
          <w:szCs w:val="28"/>
        </w:rPr>
        <w:t xml:space="preserve"> производства, внедрение экологически безопасных технологий.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 </w:t>
      </w:r>
      <w:proofErr w:type="spellStart"/>
      <w:r w:rsidRPr="005B04C3">
        <w:rPr>
          <w:color w:val="2A2A2A"/>
          <w:sz w:val="28"/>
          <w:szCs w:val="28"/>
        </w:rPr>
        <w:t>этапность</w:t>
      </w:r>
      <w:proofErr w:type="spellEnd"/>
      <w:r w:rsidRPr="005B04C3">
        <w:rPr>
          <w:color w:val="2A2A2A"/>
          <w:sz w:val="28"/>
          <w:szCs w:val="28"/>
        </w:rPr>
        <w:t xml:space="preserve">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предупреждение ухудшения экологической обстановки;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Заключение. </w:t>
      </w:r>
      <w:r w:rsidRPr="005B04C3">
        <w:rPr>
          <w:color w:val="2A2A2A"/>
          <w:sz w:val="28"/>
          <w:szCs w:val="28"/>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Это типичное для нашей страны определение безопасности точнее — государственной безопасности. Оно может быть сведено к краткой формуле: «состояние защищенности от опасности».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w:t>
      </w:r>
      <w:proofErr w:type="spellStart"/>
      <w:r w:rsidRPr="005B04C3">
        <w:rPr>
          <w:color w:val="2A2A2A"/>
          <w:sz w:val="28"/>
          <w:szCs w:val="28"/>
        </w:rPr>
        <w:t>авторегуляции</w:t>
      </w:r>
      <w:proofErr w:type="spellEnd"/>
      <w:r w:rsidRPr="005B04C3">
        <w:rPr>
          <w:color w:val="2A2A2A"/>
          <w:sz w:val="28"/>
          <w:szCs w:val="28"/>
        </w:rPr>
        <w:t>.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r w:rsidR="00F15AD0">
        <w:rPr>
          <w:color w:val="2A2A2A"/>
          <w:sz w:val="28"/>
          <w:szCs w:val="28"/>
        </w:rPr>
        <w:t xml:space="preserve">. </w:t>
      </w:r>
      <w:r w:rsidRPr="005B04C3">
        <w:rPr>
          <w:color w:val="2A2A2A"/>
          <w:sz w:val="28"/>
          <w:szCs w:val="28"/>
        </w:rPr>
        <w:t>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Законодательство в области охраны окружающей среды, природопользования и экологической безопасности. </w:t>
      </w:r>
      <w:r w:rsidRPr="005B04C3">
        <w:rPr>
          <w:color w:val="2A2A2A"/>
          <w:sz w:val="28"/>
          <w:szCs w:val="28"/>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r w:rsidR="00F15AD0">
        <w:rPr>
          <w:color w:val="2A2A2A"/>
          <w:sz w:val="28"/>
          <w:szCs w:val="28"/>
        </w:rPr>
        <w:t xml:space="preserve"> </w:t>
      </w:r>
      <w:r w:rsidRPr="005B04C3">
        <w:rPr>
          <w:color w:val="2A2A2A"/>
          <w:sz w:val="28"/>
          <w:szCs w:val="28"/>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sidRPr="005B04C3">
        <w:rPr>
          <w:color w:val="2A2A2A"/>
          <w:sz w:val="28"/>
          <w:szCs w:val="28"/>
        </w:rPr>
        <w:b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Основные законы.</w:t>
      </w:r>
    </w:p>
    <w:p w:rsidR="005B04C3" w:rsidRDefault="00B10AEB" w:rsidP="005B04C3">
      <w:pPr>
        <w:pStyle w:val="a3"/>
        <w:shd w:val="clear" w:color="auto" w:fill="FFFFFF"/>
        <w:jc w:val="both"/>
        <w:textAlignment w:val="baseline"/>
        <w:rPr>
          <w:color w:val="2A2A2A"/>
          <w:sz w:val="28"/>
          <w:szCs w:val="28"/>
        </w:rPr>
      </w:pPr>
      <w:r w:rsidRPr="005B04C3">
        <w:rPr>
          <w:color w:val="2A2A2A"/>
          <w:sz w:val="28"/>
          <w:szCs w:val="28"/>
        </w:rPr>
        <w:t>1. Федеральный закон «Об охране окружающей среды» от 10.01.2002 № 7-ФЗ.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2. Федеральный закон «Об экологической экспертизе» от 23.11.95 № 174-ФЗ.</w:t>
      </w:r>
    </w:p>
    <w:p w:rsidR="005B04C3" w:rsidRDefault="00B10AEB" w:rsidP="005B04C3">
      <w:pPr>
        <w:pStyle w:val="a3"/>
        <w:shd w:val="clear" w:color="auto" w:fill="FFFFFF"/>
        <w:jc w:val="both"/>
        <w:textAlignment w:val="baseline"/>
        <w:rPr>
          <w:color w:val="2A2A2A"/>
          <w:sz w:val="28"/>
          <w:szCs w:val="28"/>
        </w:rPr>
      </w:pPr>
      <w:r w:rsidRPr="005B04C3">
        <w:rPr>
          <w:color w:val="2A2A2A"/>
          <w:sz w:val="28"/>
          <w:szCs w:val="28"/>
        </w:rPr>
        <w:t>3. Федеральный закон «О гидрометеорологической службе» от 09.07.98 № 113-ФЗ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4.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Блок законопроектов по экологической безопасности.</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 Федеральный закон «О санитарно-эпидемиологическом благополучии населения» от 30.03.99 № 52-ФЗ.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2. Федеральный закон «О защите населения территорий от чрезвычайных ситуаций природного и техногенного характера» от 21.12.94 № 68-ФЗ.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3. Федеральный закон «О государственном регулировании в области генно-инженерной деятельности» от 05.06.96 № 86-ФЗ.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4. Федеральный закон «О ратификации </w:t>
      </w:r>
      <w:proofErr w:type="spellStart"/>
      <w:r w:rsidRPr="005B04C3">
        <w:rPr>
          <w:color w:val="2A2A2A"/>
          <w:sz w:val="28"/>
          <w:szCs w:val="28"/>
        </w:rPr>
        <w:t>Базельской</w:t>
      </w:r>
      <w:proofErr w:type="spellEnd"/>
      <w:r w:rsidRPr="005B04C3">
        <w:rPr>
          <w:color w:val="2A2A2A"/>
          <w:sz w:val="28"/>
          <w:szCs w:val="28"/>
        </w:rPr>
        <w:t xml:space="preserve"> конвенции о контроле за трансграничной перевозкой опасных отходов и их удалением» от 25.11.94 № 49-ФЗ.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5. Федеральный закон «О безопасном обращении с пестицидами и </w:t>
      </w:r>
      <w:proofErr w:type="spellStart"/>
      <w:r w:rsidRPr="005B04C3">
        <w:rPr>
          <w:color w:val="2A2A2A"/>
          <w:sz w:val="28"/>
          <w:szCs w:val="28"/>
        </w:rPr>
        <w:t>агрохимикатами</w:t>
      </w:r>
      <w:proofErr w:type="spellEnd"/>
      <w:r w:rsidRPr="005B04C3">
        <w:rPr>
          <w:color w:val="2A2A2A"/>
          <w:sz w:val="28"/>
          <w:szCs w:val="28"/>
        </w:rPr>
        <w:t>» от 19.07.97 № 109-ФЗ.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6. Федеральный закон «О безопасности гидротехнических сооружений» от 21.07.97 № 117-ФЗ.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7. Федеральный закон «Об отходах производства и потреблениях от 24.06.98 № 89-ФЗ.</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Блок законопроектов по радиационной безопасности населения.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 Федеральный закон «Об использовании атомной энергии» от 21.11.95 № 170-ФЗ.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2. Федеральный закон «О радиационной безопасности населения» от 09.01.96 № 3-ФЗ.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3. Федеральный закон «О финансировании особо </w:t>
      </w:r>
      <w:proofErr w:type="spellStart"/>
      <w:r w:rsidRPr="005B04C3">
        <w:rPr>
          <w:color w:val="2A2A2A"/>
          <w:sz w:val="28"/>
          <w:szCs w:val="28"/>
        </w:rPr>
        <w:t>радиационно</w:t>
      </w:r>
      <w:proofErr w:type="spellEnd"/>
      <w:r w:rsidRPr="005B04C3">
        <w:rPr>
          <w:color w:val="2A2A2A"/>
          <w:sz w:val="28"/>
          <w:szCs w:val="28"/>
        </w:rPr>
        <w:t xml:space="preserve"> опасных и </w:t>
      </w:r>
      <w:proofErr w:type="spellStart"/>
      <w:r w:rsidRPr="005B04C3">
        <w:rPr>
          <w:color w:val="2A2A2A"/>
          <w:sz w:val="28"/>
          <w:szCs w:val="28"/>
        </w:rPr>
        <w:t>ядерно</w:t>
      </w:r>
      <w:proofErr w:type="spellEnd"/>
      <w:r w:rsidRPr="005B04C3">
        <w:rPr>
          <w:color w:val="2A2A2A"/>
          <w:sz w:val="28"/>
          <w:szCs w:val="28"/>
        </w:rPr>
        <w:t xml:space="preserve"> опасных производств и объектов» от 03.04.96 № 29-ФЗ.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 xml:space="preserve">4. Федеральный закон «О специальных экологических программах реабилитации </w:t>
      </w:r>
      <w:proofErr w:type="spellStart"/>
      <w:r w:rsidRPr="005B04C3">
        <w:rPr>
          <w:color w:val="2A2A2A"/>
          <w:sz w:val="28"/>
          <w:szCs w:val="28"/>
        </w:rPr>
        <w:t>радиационно</w:t>
      </w:r>
      <w:proofErr w:type="spellEnd"/>
      <w:r w:rsidRPr="005B04C3">
        <w:rPr>
          <w:color w:val="2A2A2A"/>
          <w:sz w:val="28"/>
          <w:szCs w:val="28"/>
        </w:rPr>
        <w:t xml:space="preserve"> загрязненных участков территории» от 10.07.01 № 92-ФЗ.</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Блок законопроектов по природным ресурсам.</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 Федеральный закон «Об охране атмосферного воздуха» от 04.09.99 № 96-ФЗ.</w:t>
      </w:r>
      <w:r w:rsidRPr="005B04C3">
        <w:rPr>
          <w:color w:val="2A2A2A"/>
          <w:sz w:val="28"/>
          <w:szCs w:val="28"/>
        </w:rPr>
        <w:br/>
        <w:t>2. Водный кодекс Российской Федерации от 3 июня 2006 г. № 74-ФЗ.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3. Федеральный закон «Об охране озера Байкал» от 01.05.99 № 94-ФЗ.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4. Федеральный закон «Земельный кодекс Российской Федерации» от 25.10.01 № 136-ФЗ.</w:t>
      </w:r>
      <w:r w:rsidRPr="005B04C3">
        <w:rPr>
          <w:color w:val="2A2A2A"/>
          <w:sz w:val="28"/>
          <w:szCs w:val="28"/>
        </w:rPr>
        <w:br/>
        <w:t>5. Федеральный закон «О мелиорации земель» от 10.01.96 № 4-ФЗ.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6. Закон Российской Федерации от 21 февраля 1992 г. № 2395-I «О недрах».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7. Федеральный закон «Об участках недр, право пользования которыми может быть предоставлено на условиях раздела продукции» от 21.07.97 № 112-ФЗ.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8. Лесной кодекс Российской Федерации от 4 декабря 2006 г. № 200-ФЗ.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9. Федеральный закон «О природных лечебных ресурсах, лечебно-оздоровительных местностях и курортах» от 23.12.95 № 26-ФЗ.</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10. Федеральный закон от 14 марта 1995 г. № 33-ФЗ «Об особо охраняемых природных территориях»</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11. Федеральный закон «О животном мире» от 24.04.95 № 52-ФЗ.</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Экологическая ситуация в сельском поселении. </w:t>
      </w:r>
      <w:r w:rsidRPr="005B04C3">
        <w:rPr>
          <w:color w:val="2A2A2A"/>
          <w:sz w:val="28"/>
          <w:szCs w:val="28"/>
        </w:rPr>
        <w:t>В целом экологическая ситуация в нашем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Основными источниками загрязнения окружающей среды в поселении являются автотранспорт, твёрдые бытовые отходы, отходы от деятельности сельскохозяйственных предприятий.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Ежегодное увеличение количества автотранспорта неизбежно приводит к увеличению выбросов загрязняющих веществ в атмосферу.</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одной их главных проблем обращения с отходами.</w:t>
      </w:r>
      <w:r w:rsidRPr="005B04C3">
        <w:rPr>
          <w:color w:val="2A2A2A"/>
          <w:sz w:val="28"/>
          <w:szCs w:val="28"/>
        </w:rPr>
        <w:b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муниципальной программой.</w:t>
      </w:r>
      <w:r w:rsidRPr="005B04C3">
        <w:rPr>
          <w:color w:val="2A2A2A"/>
          <w:sz w:val="28"/>
          <w:szCs w:val="28"/>
        </w:rPr>
        <w:br/>
        <w:t>Администрацией сельского поселения организовываются и проводятся</w:t>
      </w:r>
      <w:r w:rsidRPr="005B04C3">
        <w:rPr>
          <w:color w:val="2A2A2A"/>
          <w:sz w:val="28"/>
          <w:szCs w:val="28"/>
        </w:rPr>
        <w:br/>
        <w:t>— смотры-конкурсы, направленные на благоустройство сел поселения: «За лучшее проведение работ по благоустройству, санитарному и гигиеническому содержанию прилегающих территорий», «Лучший двор», «Лучшая улица» с привлечением предприятий, организаций и учреждений.</w:t>
      </w:r>
    </w:p>
    <w:p w:rsidR="00B10AEB" w:rsidRPr="005B04C3" w:rsidRDefault="00B10AEB" w:rsidP="005B04C3">
      <w:pPr>
        <w:pStyle w:val="a3"/>
        <w:shd w:val="clear" w:color="auto" w:fill="FFFFFF"/>
        <w:jc w:val="both"/>
        <w:textAlignment w:val="baseline"/>
        <w:rPr>
          <w:color w:val="2A2A2A"/>
          <w:sz w:val="28"/>
          <w:szCs w:val="28"/>
        </w:rPr>
      </w:pPr>
      <w:r w:rsidRPr="005B04C3">
        <w:rPr>
          <w:color w:val="2A2A2A"/>
          <w:sz w:val="28"/>
          <w:szCs w:val="28"/>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B10AEB" w:rsidRPr="005B04C3" w:rsidRDefault="00B10AEB" w:rsidP="005B04C3">
      <w:pPr>
        <w:pStyle w:val="a3"/>
        <w:shd w:val="clear" w:color="auto" w:fill="FFFFFF"/>
        <w:spacing w:before="0" w:after="0"/>
        <w:jc w:val="both"/>
        <w:textAlignment w:val="baseline"/>
        <w:rPr>
          <w:color w:val="2A2A2A"/>
          <w:sz w:val="28"/>
          <w:szCs w:val="28"/>
        </w:rPr>
      </w:pPr>
      <w:r w:rsidRPr="005B04C3">
        <w:rPr>
          <w:rStyle w:val="a4"/>
          <w:color w:val="2A2A2A"/>
          <w:sz w:val="28"/>
          <w:szCs w:val="28"/>
          <w:bdr w:val="none" w:sz="0" w:space="0" w:color="auto" w:frame="1"/>
        </w:rPr>
        <w:t>Граждане сельского поселения</w:t>
      </w:r>
      <w:r w:rsidRPr="005B04C3">
        <w:rPr>
          <w:color w:val="2A2A2A"/>
          <w:sz w:val="28"/>
          <w:szCs w:val="28"/>
        </w:rPr>
        <w:t>! Давайте защитим природу, чтобы стать по-настоящему величественной космической расой. Чтобы жить долго. Чтобы быть сильными и здоровыми. Любите животных, защищайте их, посадите деревья и цветы, кормите птиц, не загрязняйте леса.</w:t>
      </w:r>
    </w:p>
    <w:p w:rsidR="007E4B3F" w:rsidRPr="005B04C3" w:rsidRDefault="007E4B3F" w:rsidP="005B04C3">
      <w:pPr>
        <w:spacing w:line="240" w:lineRule="auto"/>
        <w:rPr>
          <w:rFonts w:ascii="Times New Roman" w:hAnsi="Times New Roman" w:cs="Times New Roman"/>
          <w:sz w:val="28"/>
          <w:szCs w:val="28"/>
        </w:rPr>
      </w:pPr>
    </w:p>
    <w:sectPr w:rsidR="007E4B3F" w:rsidRPr="005B04C3" w:rsidSect="005B04C3">
      <w:pgSz w:w="11906" w:h="16838"/>
      <w:pgMar w:top="567" w:right="851"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B10AEB"/>
    <w:rsid w:val="001C6E9A"/>
    <w:rsid w:val="001C78BD"/>
    <w:rsid w:val="0028660D"/>
    <w:rsid w:val="00394079"/>
    <w:rsid w:val="005B04C3"/>
    <w:rsid w:val="00662AD6"/>
    <w:rsid w:val="00765819"/>
    <w:rsid w:val="007E4B3F"/>
    <w:rsid w:val="009A5B6C"/>
    <w:rsid w:val="009B6434"/>
    <w:rsid w:val="00B10AEB"/>
    <w:rsid w:val="00D24F79"/>
    <w:rsid w:val="00D33575"/>
    <w:rsid w:val="00E50627"/>
    <w:rsid w:val="00F15AD0"/>
    <w:rsid w:val="00F21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AEB"/>
    <w:rPr>
      <w:b/>
      <w:bCs/>
    </w:rPr>
  </w:style>
  <w:style w:type="character" w:styleId="a5">
    <w:name w:val="Hyperlink"/>
    <w:basedOn w:val="a0"/>
    <w:uiPriority w:val="99"/>
    <w:semiHidden/>
    <w:unhideWhenUsed/>
    <w:rsid w:val="00B10AEB"/>
    <w:rPr>
      <w:color w:val="0000FF"/>
      <w:u w:val="single"/>
    </w:rPr>
  </w:style>
</w:styles>
</file>

<file path=word/webSettings.xml><?xml version="1.0" encoding="utf-8"?>
<w:webSettings xmlns:r="http://schemas.openxmlformats.org/officeDocument/2006/relationships" xmlns:w="http://schemas.openxmlformats.org/wordprocessingml/2006/main">
  <w:divs>
    <w:div w:id="107745076">
      <w:bodyDiv w:val="1"/>
      <w:marLeft w:val="0"/>
      <w:marRight w:val="0"/>
      <w:marTop w:val="0"/>
      <w:marBottom w:val="0"/>
      <w:divBdr>
        <w:top w:val="none" w:sz="0" w:space="0" w:color="auto"/>
        <w:left w:val="none" w:sz="0" w:space="0" w:color="auto"/>
        <w:bottom w:val="none" w:sz="0" w:space="0" w:color="auto"/>
        <w:right w:val="none" w:sz="0" w:space="0" w:color="auto"/>
      </w:divBdr>
    </w:div>
    <w:div w:id="123654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8039-8B60-4378-92B2-94367B93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ELEN</dc:creator>
  <cp:lastModifiedBy>Клиндухова</cp:lastModifiedBy>
  <cp:revision>4</cp:revision>
  <dcterms:created xsi:type="dcterms:W3CDTF">2023-05-17T11:40:00Z</dcterms:created>
  <dcterms:modified xsi:type="dcterms:W3CDTF">2023-05-17T11:56:00Z</dcterms:modified>
</cp:coreProperties>
</file>